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  <w:r w:rsidR="001D19FE">
        <w:rPr>
          <w:rFonts w:ascii="GHEA Grapalat" w:hAnsi="GHEA Grapalat"/>
          <w:sz w:val="14"/>
          <w:szCs w:val="14"/>
          <w:lang w:val="hy-AM"/>
        </w:rPr>
        <w:t>Драм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дозы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приглашении</w:t>
            </w:r>
            <w:proofErr w:type="spellEnd"/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1275" w:type="dxa"/>
            <w:vMerge w:val="restart"/>
            <w:vAlign w:val="center"/>
          </w:tcPr>
          <w:p w:rsidR="00101237" w:rsidRPr="001D19FE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1D19FE">
              <w:rPr>
                <w:rFonts w:ascii="GHEA Grapalat" w:hAnsi="GHEA Grapalat"/>
                <w:sz w:val="14"/>
                <w:szCs w:val="14"/>
                <w:lang w:val="ru-RU"/>
              </w:rPr>
              <w:t>товарный знак, знак и наименование производителя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техническая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спецификация</w:t>
            </w:r>
            <w:proofErr w:type="spellEnd"/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стоимость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сумма</w:t>
            </w:r>
            <w:proofErr w:type="spellEnd"/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предложения</w:t>
            </w:r>
            <w:proofErr w:type="spellEnd"/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2438C8">
              <w:rPr>
                <w:rFonts w:ascii="GHEA Grapalat" w:hAnsi="GHEA Grapalat"/>
                <w:sz w:val="14"/>
                <w:szCs w:val="14"/>
              </w:rPr>
              <w:t>Термин</w:t>
            </w:r>
            <w:proofErr w:type="spellEnd"/>
            <w:r w:rsidRPr="002438C8">
              <w:rPr>
                <w:rFonts w:ascii="GHEA Grapalat" w:hAnsi="GHEA Grapalat"/>
                <w:sz w:val="14"/>
                <w:szCs w:val="14"/>
              </w:rPr>
              <w:t>:</w:t>
            </w:r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1D19FE" w:rsidRPr="002F5269" w:rsidTr="002438C8">
        <w:trPr>
          <w:trHeight w:val="246"/>
        </w:trPr>
        <w:tc>
          <w:tcPr>
            <w:tcW w:w="907" w:type="dxa"/>
            <w:vAlign w:val="center"/>
          </w:tcPr>
          <w:p w:rsidR="001D19FE" w:rsidRPr="00563C55" w:rsidRDefault="00966F4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189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Сыр</w:t>
            </w:r>
            <w:proofErr w:type="spellEnd"/>
          </w:p>
        </w:tc>
        <w:tc>
          <w:tcPr>
            <w:tcW w:w="1275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Молоко коровье цельное, брусничное, малосоленое, нерастительное, без масла, мягкое,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некрошащееся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, соленое, цвета от белого до светло-желтого, различных размеров и форм, свежий продукт. Не менее 30% жирности. Название компании: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, производитель ЗАО «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Элола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&gt;&gt;, или Борисовка, производитель: ООО «Борисовка&gt;&gt; или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Ашоцкая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брусника, производитель: ОАО «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Ашоцкий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сырный завод&gt;&gt; или 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Амасия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брусничная, производитель: &lt;&lt;</w:t>
            </w:r>
            <w:proofErr w:type="spell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Амасийский</w:t>
            </w:r>
            <w:proofErr w:type="spell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ведущий сырный 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завод &gt;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&gt; ООО или Аштарак Кат, производитель: ЗАО &lt;&lt;Аштарак Кат&gt;&gt;. Безопасность и маркировка согласно </w:t>
            </w:r>
            <w:proofErr w:type="gramStart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N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 2-</w:t>
            </w:r>
            <w:r w:rsidRPr="00563C55">
              <w:rPr>
                <w:rFonts w:ascii="GHEA Grapalat" w:hAnsi="GHEA Grapalat" w:cs="Calibri"/>
                <w:sz w:val="14"/>
                <w:szCs w:val="14"/>
              </w:rPr>
              <w:t>III</w:t>
            </w:r>
            <w:r w:rsidRPr="001D19FE">
              <w:rPr>
                <w:rFonts w:ascii="GHEA Grapalat" w:hAnsi="GHEA Grapalat" w:cs="Calibri"/>
                <w:sz w:val="14"/>
                <w:szCs w:val="14"/>
                <w:lang w:val="ru-RU"/>
              </w:rPr>
              <w:t xml:space="preserve">-4.9-01-2010, Закона РА "О безопасности пищевых продуктов" и других нормативных правовых актов и постановлений.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Минимальный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срок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хранения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1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месяц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</w:tc>
        <w:tc>
          <w:tcPr>
            <w:tcW w:w="1161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кг</w:t>
            </w:r>
            <w:proofErr w:type="spellEnd"/>
          </w:p>
        </w:tc>
        <w:tc>
          <w:tcPr>
            <w:tcW w:w="78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Адреса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доставки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563C55">
              <w:rPr>
                <w:rFonts w:ascii="GHEA Grapalat" w:hAnsi="GHEA Grapalat" w:cs="Calibri"/>
                <w:sz w:val="14"/>
                <w:szCs w:val="14"/>
              </w:rPr>
              <w:t>прилагаются</w:t>
            </w:r>
            <w:proofErr w:type="spellEnd"/>
            <w:r w:rsidRPr="00563C55">
              <w:rPr>
                <w:rFonts w:ascii="GHEA Grapalat" w:hAnsi="GHEA Grapalat" w:cs="Calibri"/>
                <w:sz w:val="14"/>
                <w:szCs w:val="14"/>
              </w:rPr>
              <w:t>.</w:t>
            </w:r>
          </w:p>
          <w:p w:rsidR="001D19FE" w:rsidRPr="00563C55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627" w:type="dxa"/>
            <w:vAlign w:val="center"/>
          </w:tcPr>
          <w:p w:rsidR="001D19FE" w:rsidRPr="002438C8" w:rsidRDefault="001D19FE" w:rsidP="001D19F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>С даты вступления договора в силу до 30.06.2025.</w:t>
            </w:r>
          </w:p>
        </w:tc>
      </w:tr>
    </w:tbl>
    <w:p w:rsidR="00563C55" w:rsidRPr="00563C55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</w:pPr>
      <w:bookmarkStart w:id="0" w:name="_GoBack"/>
      <w:bookmarkEnd w:id="0"/>
      <w:r w:rsidRPr="00563C55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в соответствии с санитарно-гигиеническими нормами.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день и время, согласованные с Покупателем.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Конкретный день доставки определяется Покупателем путем предварительного (не ранее 2 рабочих дней) заказа: e. по почте или по телефону, а доставка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упаковки, если применимо к вышеуказанному товару(ам), обязательно. При этом наименование компании-производителя, наименование продукции, тип, дата производства, наименование компании-поставщика, срок годности, количество продукции (кг, ед., литры и т.д.), другое На упаковке каждого поставляемого товара(ов) должна быть указана информация, предусмотренная законом: Все типы записей не должны удаляться физическим действием.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отправить на лабораторное исследование тестовый образец каждого поставляемого товара(ов). В случае получения отрицательного заключения в результате лабораторного исследования, оно должно быть оформлено в соответствии с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приложенному списку детские сады расположены в административных районах муниципалитета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A257FB" w:rsidRPr="00362D9A" w:rsidRDefault="00A257FB">
      <w:pPr>
        <w:rPr>
          <w:rFonts w:ascii="GHEA Grapalat" w:hAnsi="GHEA Grapalat"/>
          <w:sz w:val="14"/>
          <w:szCs w:val="14"/>
          <w:lang w:val="hy-AM"/>
        </w:rPr>
      </w:pPr>
    </w:p>
    <w:sectPr w:rsidR="00A257FB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10A4"/>
    <w:rsid w:val="001D19FE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2F5269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04E4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66F4E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25483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0E68-B671-4415-AA6C-5754F6E48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177</cp:revision>
  <cp:lastPrinted>2022-11-29T13:21:00Z</cp:lastPrinted>
  <dcterms:created xsi:type="dcterms:W3CDTF">2022-04-28T11:57:00Z</dcterms:created>
  <dcterms:modified xsi:type="dcterms:W3CDTF">2025-01-21T10:54:00Z</dcterms:modified>
</cp:coreProperties>
</file>